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B07" w:rsidRDefault="00CD72D9" w:rsidP="007A52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  <w:t xml:space="preserve">                      </w:t>
      </w:r>
      <w:r w:rsidR="007A5258">
        <w:rPr>
          <w:sz w:val="24"/>
          <w:szCs w:val="24"/>
        </w:rPr>
        <w:t xml:space="preserve">   OBRAZAC 20</w:t>
      </w:r>
      <w:r w:rsidR="00654D18">
        <w:rPr>
          <w:sz w:val="24"/>
          <w:szCs w:val="24"/>
        </w:rPr>
        <w:t>.</w:t>
      </w:r>
    </w:p>
    <w:p w:rsidR="00ED0E14" w:rsidRDefault="00ED0E14" w:rsidP="007A5258">
      <w:pPr>
        <w:jc w:val="both"/>
        <w:rPr>
          <w:sz w:val="24"/>
          <w:szCs w:val="24"/>
        </w:rPr>
      </w:pPr>
    </w:p>
    <w:p w:rsidR="007707B0" w:rsidRDefault="007707B0" w:rsidP="007A5258">
      <w:pPr>
        <w:jc w:val="both"/>
        <w:rPr>
          <w:sz w:val="24"/>
          <w:szCs w:val="24"/>
        </w:rPr>
      </w:pPr>
    </w:p>
    <w:p w:rsidR="007A5258" w:rsidRDefault="007A5258" w:rsidP="007A5258">
      <w:pPr>
        <w:jc w:val="both"/>
        <w:rPr>
          <w:sz w:val="24"/>
          <w:szCs w:val="24"/>
        </w:rPr>
      </w:pPr>
    </w:p>
    <w:p w:rsidR="000F58C4" w:rsidRDefault="007A5258" w:rsidP="007A525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F58C4">
        <w:rPr>
          <w:sz w:val="24"/>
          <w:szCs w:val="24"/>
        </w:rPr>
        <w:tab/>
      </w:r>
      <w:r>
        <w:rPr>
          <w:sz w:val="24"/>
          <w:szCs w:val="24"/>
        </w:rPr>
        <w:t xml:space="preserve">       IZVJEŠĆE </w:t>
      </w:r>
      <w:r w:rsidR="000F58C4">
        <w:rPr>
          <w:sz w:val="24"/>
          <w:szCs w:val="24"/>
        </w:rPr>
        <w:t xml:space="preserve">PRIVREMENOG </w:t>
      </w:r>
      <w:r>
        <w:rPr>
          <w:sz w:val="24"/>
          <w:szCs w:val="24"/>
        </w:rPr>
        <w:t xml:space="preserve">STEČAJNOG UPRAVITELJA </w:t>
      </w:r>
    </w:p>
    <w:p w:rsidR="007A5258" w:rsidRDefault="000F58C4" w:rsidP="000F58C4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O</w:t>
      </w:r>
      <w:r w:rsidR="007A5258">
        <w:rPr>
          <w:sz w:val="24"/>
          <w:szCs w:val="24"/>
        </w:rPr>
        <w:t xml:space="preserve"> STANJU STEČAJNE MASE</w:t>
      </w:r>
    </w:p>
    <w:p w:rsidR="00654D18" w:rsidRDefault="00654D18" w:rsidP="007A5258">
      <w:pPr>
        <w:jc w:val="both"/>
        <w:rPr>
          <w:sz w:val="24"/>
          <w:szCs w:val="24"/>
        </w:rPr>
      </w:pPr>
    </w:p>
    <w:p w:rsidR="00755E83" w:rsidRDefault="00755E83" w:rsidP="007A5258">
      <w:pPr>
        <w:jc w:val="both"/>
        <w:rPr>
          <w:sz w:val="24"/>
          <w:szCs w:val="24"/>
        </w:rPr>
      </w:pPr>
    </w:p>
    <w:p w:rsidR="007707B0" w:rsidRDefault="007707B0" w:rsidP="007A5258">
      <w:pPr>
        <w:jc w:val="both"/>
        <w:rPr>
          <w:sz w:val="24"/>
          <w:szCs w:val="24"/>
        </w:rPr>
      </w:pPr>
    </w:p>
    <w:p w:rsidR="007707B0" w:rsidRDefault="007707B0" w:rsidP="007A5258">
      <w:pPr>
        <w:jc w:val="both"/>
        <w:rPr>
          <w:sz w:val="24"/>
          <w:szCs w:val="24"/>
        </w:rPr>
      </w:pPr>
    </w:p>
    <w:p w:rsidR="007707B0" w:rsidRDefault="007707B0" w:rsidP="007A5258">
      <w:pPr>
        <w:jc w:val="both"/>
        <w:rPr>
          <w:sz w:val="24"/>
          <w:szCs w:val="24"/>
        </w:rPr>
      </w:pPr>
    </w:p>
    <w:p w:rsidR="00805F86" w:rsidRDefault="00805F86" w:rsidP="007A5258">
      <w:pPr>
        <w:jc w:val="both"/>
        <w:rPr>
          <w:sz w:val="24"/>
          <w:szCs w:val="24"/>
        </w:rPr>
      </w:pPr>
      <w:r>
        <w:rPr>
          <w:sz w:val="24"/>
          <w:szCs w:val="24"/>
        </w:rPr>
        <w:t>Nadležni</w:t>
      </w:r>
      <w:r w:rsidR="00755E83">
        <w:rPr>
          <w:sz w:val="24"/>
          <w:szCs w:val="24"/>
        </w:rPr>
        <w:t xml:space="preserve"> trgovački sud:</w:t>
      </w:r>
      <w:r>
        <w:rPr>
          <w:sz w:val="24"/>
          <w:szCs w:val="24"/>
        </w:rPr>
        <w:t xml:space="preserve"> </w:t>
      </w:r>
      <w:r w:rsidR="000F58C4">
        <w:rPr>
          <w:sz w:val="24"/>
          <w:szCs w:val="24"/>
        </w:rPr>
        <w:t>TRGOVAČKI SUD U ZAGREBU</w:t>
      </w:r>
    </w:p>
    <w:p w:rsidR="000F58C4" w:rsidRDefault="00797738" w:rsidP="007A525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Zagreb, Amruševa 2/II</w:t>
      </w:r>
    </w:p>
    <w:p w:rsidR="00805F86" w:rsidRDefault="00805F86" w:rsidP="007A5258">
      <w:pPr>
        <w:jc w:val="both"/>
        <w:rPr>
          <w:sz w:val="24"/>
          <w:szCs w:val="24"/>
        </w:rPr>
      </w:pPr>
      <w:r>
        <w:rPr>
          <w:sz w:val="24"/>
          <w:szCs w:val="24"/>
        </w:rPr>
        <w:t>Poslovni broj spisa:</w:t>
      </w:r>
      <w:r w:rsidR="00CD72D9">
        <w:rPr>
          <w:sz w:val="24"/>
          <w:szCs w:val="24"/>
        </w:rPr>
        <w:tab/>
        <w:t xml:space="preserve">    89 St-2901</w:t>
      </w:r>
      <w:r w:rsidR="00797738">
        <w:rPr>
          <w:sz w:val="24"/>
          <w:szCs w:val="24"/>
        </w:rPr>
        <w:t>/16</w:t>
      </w:r>
    </w:p>
    <w:p w:rsidR="00805F86" w:rsidRDefault="00805F86" w:rsidP="007A52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Dužnik: </w:t>
      </w:r>
      <w:r w:rsidR="00755E83">
        <w:rPr>
          <w:sz w:val="24"/>
          <w:szCs w:val="24"/>
        </w:rPr>
        <w:tab/>
      </w:r>
      <w:r w:rsidR="00755E83">
        <w:rPr>
          <w:sz w:val="24"/>
          <w:szCs w:val="24"/>
        </w:rPr>
        <w:tab/>
      </w:r>
      <w:r w:rsidR="00CD72D9">
        <w:rPr>
          <w:sz w:val="24"/>
          <w:szCs w:val="24"/>
        </w:rPr>
        <w:t xml:space="preserve">    DELAMARE PLOV</w:t>
      </w:r>
      <w:r w:rsidR="007707B0">
        <w:rPr>
          <w:sz w:val="24"/>
          <w:szCs w:val="24"/>
        </w:rPr>
        <w:t xml:space="preserve"> </w:t>
      </w:r>
      <w:r w:rsidR="000F58C4">
        <w:rPr>
          <w:sz w:val="24"/>
          <w:szCs w:val="24"/>
        </w:rPr>
        <w:t xml:space="preserve">d.o.o. </w:t>
      </w:r>
    </w:p>
    <w:p w:rsidR="00805F86" w:rsidRDefault="00805F86" w:rsidP="007A525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  <w:r w:rsidR="00797738">
        <w:rPr>
          <w:sz w:val="24"/>
          <w:szCs w:val="24"/>
        </w:rPr>
        <w:tab/>
      </w:r>
      <w:r w:rsidR="00CD72D9">
        <w:rPr>
          <w:sz w:val="24"/>
          <w:szCs w:val="24"/>
        </w:rPr>
        <w:tab/>
        <w:t xml:space="preserve">    Zagreb – Sesvete, Prominska 10</w:t>
      </w:r>
    </w:p>
    <w:p w:rsidR="00ED0E14" w:rsidRDefault="00805F86" w:rsidP="00BB6F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2D9">
        <w:rPr>
          <w:sz w:val="24"/>
          <w:szCs w:val="24"/>
        </w:rPr>
        <w:tab/>
      </w:r>
      <w:r w:rsidR="00CD72D9">
        <w:rPr>
          <w:sz w:val="24"/>
          <w:szCs w:val="24"/>
        </w:rPr>
        <w:tab/>
        <w:t xml:space="preserve">    OIB: 06092047154</w:t>
      </w:r>
    </w:p>
    <w:p w:rsidR="00D401FB" w:rsidRDefault="00D401FB" w:rsidP="00BB6F36">
      <w:pPr>
        <w:jc w:val="both"/>
        <w:rPr>
          <w:sz w:val="24"/>
          <w:szCs w:val="24"/>
        </w:rPr>
      </w:pPr>
    </w:p>
    <w:p w:rsidR="00D401FB" w:rsidRDefault="00D401FB" w:rsidP="00BB6F36">
      <w:pPr>
        <w:jc w:val="both"/>
        <w:rPr>
          <w:sz w:val="24"/>
          <w:szCs w:val="24"/>
        </w:rPr>
      </w:pPr>
    </w:p>
    <w:p w:rsidR="00D401FB" w:rsidRDefault="00D401FB" w:rsidP="00BB6F36">
      <w:pPr>
        <w:jc w:val="both"/>
        <w:rPr>
          <w:sz w:val="24"/>
          <w:szCs w:val="24"/>
        </w:rPr>
      </w:pPr>
    </w:p>
    <w:p w:rsidR="007707B0" w:rsidRDefault="007707B0" w:rsidP="00BB6F36">
      <w:pPr>
        <w:jc w:val="both"/>
        <w:rPr>
          <w:sz w:val="24"/>
          <w:szCs w:val="24"/>
        </w:rPr>
      </w:pPr>
    </w:p>
    <w:p w:rsidR="007707B0" w:rsidRDefault="007707B0" w:rsidP="00BB6F36">
      <w:pPr>
        <w:jc w:val="both"/>
        <w:rPr>
          <w:sz w:val="24"/>
          <w:szCs w:val="24"/>
        </w:rPr>
      </w:pPr>
    </w:p>
    <w:p w:rsidR="007707B0" w:rsidRDefault="007707B0" w:rsidP="00BB6F36">
      <w:pPr>
        <w:jc w:val="both"/>
        <w:rPr>
          <w:sz w:val="24"/>
          <w:szCs w:val="24"/>
        </w:rPr>
      </w:pPr>
    </w:p>
    <w:p w:rsidR="000F58C4" w:rsidRDefault="000F58C4" w:rsidP="00BB6F36">
      <w:pPr>
        <w:jc w:val="both"/>
        <w:rPr>
          <w:sz w:val="24"/>
          <w:szCs w:val="24"/>
        </w:rPr>
      </w:pPr>
    </w:p>
    <w:p w:rsidR="000F58C4" w:rsidRDefault="000F58C4" w:rsidP="00BB6F36">
      <w:pPr>
        <w:jc w:val="both"/>
        <w:rPr>
          <w:sz w:val="24"/>
          <w:szCs w:val="24"/>
        </w:rPr>
      </w:pPr>
    </w:p>
    <w:p w:rsidR="008E1125" w:rsidRDefault="00CD72D9" w:rsidP="000F58C4">
      <w:pPr>
        <w:jc w:val="both"/>
        <w:rPr>
          <w:sz w:val="24"/>
          <w:szCs w:val="24"/>
        </w:rPr>
      </w:pPr>
      <w:r>
        <w:rPr>
          <w:sz w:val="24"/>
          <w:szCs w:val="24"/>
        </w:rPr>
        <w:t>U Zagrebu, 21</w:t>
      </w:r>
      <w:r w:rsidR="000F58C4">
        <w:rPr>
          <w:sz w:val="24"/>
          <w:szCs w:val="24"/>
        </w:rPr>
        <w:t>. listopada</w:t>
      </w:r>
      <w:r w:rsidR="007707B0">
        <w:rPr>
          <w:sz w:val="24"/>
          <w:szCs w:val="24"/>
        </w:rPr>
        <w:t xml:space="preserve"> 2016.</w:t>
      </w:r>
      <w:r w:rsidR="001C5F85">
        <w:rPr>
          <w:sz w:val="24"/>
          <w:szCs w:val="24"/>
        </w:rPr>
        <w:t xml:space="preserve"> godine</w:t>
      </w:r>
    </w:p>
    <w:p w:rsidR="00797738" w:rsidRDefault="000F58C4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Zaprimljeno je rješenje Trgovačkog suda u</w:t>
      </w:r>
      <w:r w:rsidR="00797738">
        <w:rPr>
          <w:sz w:val="24"/>
          <w:szCs w:val="24"/>
        </w:rPr>
        <w:t xml:space="preserve"> Zagrebu</w:t>
      </w:r>
      <w:r>
        <w:rPr>
          <w:sz w:val="24"/>
          <w:szCs w:val="24"/>
        </w:rPr>
        <w:t xml:space="preserve">, u stečajnom </w:t>
      </w:r>
      <w:r w:rsidR="00797738">
        <w:rPr>
          <w:sz w:val="24"/>
          <w:szCs w:val="24"/>
        </w:rPr>
        <w:t>pos</w:t>
      </w:r>
      <w:r w:rsidR="00CD72D9">
        <w:rPr>
          <w:sz w:val="24"/>
          <w:szCs w:val="24"/>
        </w:rPr>
        <w:t>tupku nad dužnikom „Delamare plov</w:t>
      </w:r>
      <w:r w:rsidR="00797738">
        <w:rPr>
          <w:sz w:val="24"/>
          <w:szCs w:val="24"/>
        </w:rPr>
        <w:t>“ d.o</w:t>
      </w:r>
      <w:r w:rsidR="00CD72D9">
        <w:rPr>
          <w:sz w:val="24"/>
          <w:szCs w:val="24"/>
        </w:rPr>
        <w:t xml:space="preserve">.o., Zagreb, </w:t>
      </w:r>
      <w:r w:rsidR="00797738">
        <w:rPr>
          <w:sz w:val="24"/>
          <w:szCs w:val="24"/>
        </w:rPr>
        <w:t>, OIB: 81</w:t>
      </w:r>
      <w:r w:rsidR="00CD72D9">
        <w:rPr>
          <w:sz w:val="24"/>
          <w:szCs w:val="24"/>
        </w:rPr>
        <w:t>702585061, u predmetu 89. St-2901</w:t>
      </w:r>
      <w:r w:rsidR="00797738">
        <w:rPr>
          <w:sz w:val="24"/>
          <w:szCs w:val="24"/>
        </w:rPr>
        <w:t>/16</w:t>
      </w:r>
      <w:r w:rsidR="001D758E">
        <w:rPr>
          <w:sz w:val="24"/>
          <w:szCs w:val="24"/>
        </w:rPr>
        <w:t>, kojim je imenovan privremeni stečajni upravitelj, a istim rješenjem određene su mu i</w:t>
      </w:r>
      <w:r w:rsidR="000C5476">
        <w:rPr>
          <w:sz w:val="24"/>
          <w:szCs w:val="24"/>
        </w:rPr>
        <w:t xml:space="preserve"> dužnosti uz obvezu podnošenja I</w:t>
      </w:r>
      <w:r w:rsidR="001D758E">
        <w:rPr>
          <w:sz w:val="24"/>
          <w:szCs w:val="24"/>
        </w:rPr>
        <w:t>zvješća.</w:t>
      </w:r>
    </w:p>
    <w:p w:rsidR="00797738" w:rsidRDefault="00797738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>Dužnosti privremenog stečajnog upravitelja su:</w:t>
      </w:r>
    </w:p>
    <w:p w:rsidR="00797738" w:rsidRPr="00797738" w:rsidRDefault="00797738" w:rsidP="00797738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 w:rsidRPr="00797738">
        <w:rPr>
          <w:sz w:val="24"/>
          <w:szCs w:val="24"/>
        </w:rPr>
        <w:t>izvršiti uvid u knjige i poslovnu dokumentaciju dužnika</w:t>
      </w:r>
    </w:p>
    <w:p w:rsidR="00797738" w:rsidRDefault="00797738" w:rsidP="00797738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pribaviti podatke nadležnih institucija i podnijeti izvješće</w:t>
      </w:r>
    </w:p>
    <w:p w:rsidR="00797738" w:rsidRDefault="00797738" w:rsidP="00797738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iznijeti stručno mišljenje</w:t>
      </w:r>
      <w:r w:rsidR="001C5F85">
        <w:rPr>
          <w:sz w:val="24"/>
          <w:szCs w:val="24"/>
        </w:rPr>
        <w:t xml:space="preserve"> postoji li stečajni razlog</w:t>
      </w:r>
    </w:p>
    <w:p w:rsidR="001C5F85" w:rsidRDefault="001C5F85" w:rsidP="00797738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utvrditi imovinu i njenu vrijednost</w:t>
      </w:r>
    </w:p>
    <w:p w:rsidR="001C5F85" w:rsidRDefault="001C5F85" w:rsidP="00797738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utvrditi stanje obveza</w:t>
      </w:r>
    </w:p>
    <w:p w:rsidR="001C5F85" w:rsidRDefault="001C5F85" w:rsidP="00797738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iznijeti mišljenje o imovini dovoljnoj za pokriće troškova postupka</w:t>
      </w:r>
    </w:p>
    <w:p w:rsidR="001C5F85" w:rsidRPr="00797738" w:rsidRDefault="001C5F85" w:rsidP="00797738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utvrditi iznos predvidivih troškova prethodnog i stečajnog postupka</w:t>
      </w:r>
    </w:p>
    <w:p w:rsidR="006B0318" w:rsidRDefault="001C5F85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>Imenovani upravitelj je</w:t>
      </w:r>
      <w:r w:rsidR="001D758E">
        <w:rPr>
          <w:sz w:val="24"/>
          <w:szCs w:val="24"/>
        </w:rPr>
        <w:t xml:space="preserve"> po primitku rješenja započeo s postupanjem sukladno dobivenim uputama</w:t>
      </w:r>
      <w:r>
        <w:rPr>
          <w:sz w:val="24"/>
          <w:szCs w:val="24"/>
        </w:rPr>
        <w:t xml:space="preserve"> i dužnosti određenim Stečajnim zakonom</w:t>
      </w:r>
      <w:r w:rsidR="001D758E">
        <w:rPr>
          <w:sz w:val="24"/>
          <w:szCs w:val="24"/>
        </w:rPr>
        <w:t>, pa</w:t>
      </w:r>
      <w:r w:rsidR="000A3112">
        <w:rPr>
          <w:sz w:val="24"/>
          <w:szCs w:val="24"/>
        </w:rPr>
        <w:t xml:space="preserve"> podnosi ovo Izvješće prema Obrascu 20. Ministarstva pravosuđa, a koji je propisan Pravilnikom o sadržaju i obliku obrazaca na kojima se podnose podnesci u predstečajnom i stečajnom postupku (N.N. 107/15 od 07. listopada 2015. godine).</w:t>
      </w:r>
    </w:p>
    <w:p w:rsidR="001C5F85" w:rsidRDefault="001C5F85" w:rsidP="000A3112">
      <w:pPr>
        <w:jc w:val="both"/>
        <w:rPr>
          <w:sz w:val="24"/>
          <w:szCs w:val="24"/>
        </w:rPr>
      </w:pPr>
    </w:p>
    <w:p w:rsidR="001977F7" w:rsidRDefault="001C5F85" w:rsidP="000A3112">
      <w:pPr>
        <w:jc w:val="both"/>
        <w:rPr>
          <w:sz w:val="24"/>
          <w:szCs w:val="24"/>
          <w:u w:val="single"/>
        </w:rPr>
      </w:pPr>
      <w:r w:rsidRPr="001C5F85">
        <w:rPr>
          <w:sz w:val="24"/>
          <w:szCs w:val="24"/>
          <w:u w:val="single"/>
        </w:rPr>
        <w:t>Tijek postupka</w:t>
      </w:r>
    </w:p>
    <w:p w:rsidR="000D4551" w:rsidRDefault="000D4551" w:rsidP="000A3112">
      <w:pPr>
        <w:jc w:val="both"/>
        <w:rPr>
          <w:sz w:val="24"/>
          <w:szCs w:val="24"/>
          <w:u w:val="single"/>
        </w:rPr>
      </w:pPr>
    </w:p>
    <w:p w:rsidR="001977F7" w:rsidRPr="001977F7" w:rsidRDefault="00CD72D9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>Dužnik je registriran 17.12.2010</w:t>
      </w:r>
      <w:r w:rsidR="001977F7">
        <w:rPr>
          <w:sz w:val="24"/>
          <w:szCs w:val="24"/>
        </w:rPr>
        <w:t>. godine u sudskom registru Trgovačkog suda u Zagr</w:t>
      </w:r>
      <w:r>
        <w:rPr>
          <w:sz w:val="24"/>
          <w:szCs w:val="24"/>
        </w:rPr>
        <w:t>ebu kao d.o.o. s temeljnim kapitalom od 20.000</w:t>
      </w:r>
      <w:r w:rsidR="00180FAD">
        <w:rPr>
          <w:sz w:val="24"/>
          <w:szCs w:val="24"/>
        </w:rPr>
        <w:t>,00 kn, no za 2014. i 2015. nije podnio</w:t>
      </w:r>
      <w:r w:rsidR="001977F7">
        <w:rPr>
          <w:sz w:val="24"/>
          <w:szCs w:val="24"/>
        </w:rPr>
        <w:t xml:space="preserve"> obvezno financijsko izvješće o poslovanju društva. Odgovorna osoba (</w:t>
      </w:r>
      <w:r w:rsidR="00180FAD">
        <w:rPr>
          <w:sz w:val="24"/>
          <w:szCs w:val="24"/>
        </w:rPr>
        <w:t>su</w:t>
      </w:r>
      <w:r w:rsidR="001977F7">
        <w:rPr>
          <w:sz w:val="24"/>
          <w:szCs w:val="24"/>
        </w:rPr>
        <w:t>o</w:t>
      </w:r>
      <w:r w:rsidR="00180FAD">
        <w:rPr>
          <w:sz w:val="24"/>
          <w:szCs w:val="24"/>
        </w:rPr>
        <w:t>snivač i direktor) je Ivan Jagatić, iz Sesveta, Prominska 10, OIB: 25576154287, što je ujedno i adresa sjedišta društva.</w:t>
      </w:r>
    </w:p>
    <w:p w:rsidR="001C5F85" w:rsidRDefault="008E1125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>Izvršen je</w:t>
      </w:r>
      <w:r w:rsidR="001A5721">
        <w:rPr>
          <w:sz w:val="24"/>
          <w:szCs w:val="24"/>
        </w:rPr>
        <w:t xml:space="preserve"> očevid u sjedištu dužnika u </w:t>
      </w:r>
      <w:r w:rsidR="000C5476">
        <w:rPr>
          <w:sz w:val="24"/>
          <w:szCs w:val="24"/>
        </w:rPr>
        <w:t>Zagrebu</w:t>
      </w:r>
      <w:r w:rsidR="00180FAD">
        <w:rPr>
          <w:sz w:val="24"/>
          <w:szCs w:val="24"/>
        </w:rPr>
        <w:t xml:space="preserve"> (u naravi obit</w:t>
      </w:r>
      <w:r w:rsidR="006A2E02">
        <w:rPr>
          <w:sz w:val="24"/>
          <w:szCs w:val="24"/>
        </w:rPr>
        <w:t>eljska kuća na adresi Sesvete, P</w:t>
      </w:r>
      <w:r w:rsidR="00180FAD">
        <w:rPr>
          <w:sz w:val="24"/>
          <w:szCs w:val="24"/>
        </w:rPr>
        <w:t>rominska 10</w:t>
      </w:r>
      <w:r w:rsidR="001977F7">
        <w:rPr>
          <w:sz w:val="24"/>
          <w:szCs w:val="24"/>
        </w:rPr>
        <w:t>)</w:t>
      </w:r>
      <w:r w:rsidR="00AC089E">
        <w:rPr>
          <w:sz w:val="24"/>
          <w:szCs w:val="24"/>
        </w:rPr>
        <w:t xml:space="preserve">, </w:t>
      </w:r>
      <w:r w:rsidR="001C5F85">
        <w:rPr>
          <w:sz w:val="24"/>
          <w:szCs w:val="24"/>
        </w:rPr>
        <w:t>pa je</w:t>
      </w:r>
      <w:r w:rsidR="006A2E02">
        <w:rPr>
          <w:sz w:val="24"/>
          <w:szCs w:val="24"/>
        </w:rPr>
        <w:t xml:space="preserve"> utvrđeno da dužnik Delamare plov </w:t>
      </w:r>
      <w:r w:rsidR="00AC089E">
        <w:rPr>
          <w:sz w:val="24"/>
          <w:szCs w:val="24"/>
        </w:rPr>
        <w:t>d.o.o.</w:t>
      </w:r>
      <w:r w:rsidR="00F3136A">
        <w:rPr>
          <w:sz w:val="24"/>
          <w:szCs w:val="24"/>
        </w:rPr>
        <w:t xml:space="preserve"> više</w:t>
      </w:r>
      <w:r w:rsidR="00AC089E">
        <w:rPr>
          <w:sz w:val="24"/>
          <w:szCs w:val="24"/>
        </w:rPr>
        <w:t xml:space="preserve"> ne koristi poslo</w:t>
      </w:r>
      <w:r w:rsidR="001C5F85">
        <w:rPr>
          <w:sz w:val="24"/>
          <w:szCs w:val="24"/>
        </w:rPr>
        <w:t xml:space="preserve">vni prostor na </w:t>
      </w:r>
      <w:r w:rsidR="001977F7">
        <w:rPr>
          <w:sz w:val="24"/>
          <w:szCs w:val="24"/>
        </w:rPr>
        <w:t xml:space="preserve">toj </w:t>
      </w:r>
      <w:r w:rsidR="006A2E02">
        <w:rPr>
          <w:sz w:val="24"/>
          <w:szCs w:val="24"/>
        </w:rPr>
        <w:t>adresi</w:t>
      </w:r>
      <w:r w:rsidR="00AC089E">
        <w:rPr>
          <w:sz w:val="24"/>
          <w:szCs w:val="24"/>
        </w:rPr>
        <w:t>, niti u njemu obavlja bilo kakvu djelatnost</w:t>
      </w:r>
      <w:r w:rsidR="001C5F85">
        <w:rPr>
          <w:sz w:val="24"/>
          <w:szCs w:val="24"/>
        </w:rPr>
        <w:t>, niti ima</w:t>
      </w:r>
      <w:r w:rsidR="00F3136A">
        <w:rPr>
          <w:sz w:val="24"/>
          <w:szCs w:val="24"/>
        </w:rPr>
        <w:t xml:space="preserve"> drugih </w:t>
      </w:r>
      <w:r w:rsidR="001C5F85">
        <w:rPr>
          <w:sz w:val="24"/>
          <w:szCs w:val="24"/>
        </w:rPr>
        <w:t>podataka o obavljanju registrirane djelatnosti</w:t>
      </w:r>
      <w:r w:rsidR="00AC089E">
        <w:rPr>
          <w:sz w:val="24"/>
          <w:szCs w:val="24"/>
        </w:rPr>
        <w:t>.</w:t>
      </w:r>
      <w:r w:rsidR="001C5F85">
        <w:rPr>
          <w:sz w:val="24"/>
          <w:szCs w:val="24"/>
        </w:rPr>
        <w:t xml:space="preserve"> </w:t>
      </w:r>
      <w:r w:rsidR="000C5476">
        <w:rPr>
          <w:sz w:val="24"/>
          <w:szCs w:val="24"/>
        </w:rPr>
        <w:t xml:space="preserve">Na adresi sjedišta nema podataka o nazivu i oznaci tvrtke, niti bilo kakve natpisne </w:t>
      </w:r>
      <w:r w:rsidR="006A2E02">
        <w:rPr>
          <w:sz w:val="24"/>
          <w:szCs w:val="24"/>
        </w:rPr>
        <w:t>ploče s podacima o dužniku, a lokaciji nisu zatečene ni osobe koje bi mogle dati više podataka o dužniku. U poštanskom sandučiću ostavljeni su podaci o privremenom stečajnom upravitelju, adresa, telefon, broj mobitela te e-mail, no u međuvremenu se nitko nije javio.</w:t>
      </w:r>
    </w:p>
    <w:p w:rsidR="006A2E02" w:rsidRDefault="006A2E02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>Dokaz: Uvid u fotodokumentaciju očevida i</w:t>
      </w:r>
      <w:r w:rsidR="000D4551">
        <w:rPr>
          <w:sz w:val="24"/>
          <w:szCs w:val="24"/>
        </w:rPr>
        <w:t>z</w:t>
      </w:r>
      <w:r>
        <w:rPr>
          <w:sz w:val="24"/>
          <w:szCs w:val="24"/>
        </w:rPr>
        <w:t xml:space="preserve"> sjedišta dužnika</w:t>
      </w:r>
    </w:p>
    <w:p w:rsidR="006A2E02" w:rsidRDefault="006A2E02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(preslik u privitku)</w:t>
      </w:r>
    </w:p>
    <w:p w:rsidR="000C5476" w:rsidRDefault="006A2E02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>Kako se dužnik</w:t>
      </w:r>
      <w:r w:rsidR="000C5476">
        <w:rPr>
          <w:sz w:val="24"/>
          <w:szCs w:val="24"/>
        </w:rPr>
        <w:t xml:space="preserve"> ne odaziva na pozive, </w:t>
      </w:r>
      <w:r>
        <w:rPr>
          <w:sz w:val="24"/>
          <w:szCs w:val="24"/>
        </w:rPr>
        <w:t>iako</w:t>
      </w:r>
      <w:r w:rsidR="000C5476">
        <w:rPr>
          <w:sz w:val="24"/>
          <w:szCs w:val="24"/>
        </w:rPr>
        <w:t xml:space="preserve"> odgovorna </w:t>
      </w:r>
      <w:r>
        <w:rPr>
          <w:sz w:val="24"/>
          <w:szCs w:val="24"/>
        </w:rPr>
        <w:t xml:space="preserve">osoba ima prebivalište na adresi sjedišta društva, </w:t>
      </w:r>
      <w:r w:rsidR="000C5476">
        <w:rPr>
          <w:sz w:val="24"/>
          <w:szCs w:val="24"/>
        </w:rPr>
        <w:t xml:space="preserve">do sada nije bilo </w:t>
      </w:r>
      <w:r>
        <w:rPr>
          <w:sz w:val="24"/>
          <w:szCs w:val="24"/>
        </w:rPr>
        <w:t>moguće stupiti u kontakt s njom, pa nisu poznati ni podaci o ovlaštenom knjigovodstvenom servisu, te se ne zna gdje se nalazi poslovna i knjigovodstvena dokumentacija.</w:t>
      </w:r>
    </w:p>
    <w:p w:rsidR="008E1125" w:rsidRDefault="00AC089E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>FINA</w:t>
      </w:r>
      <w:r w:rsidR="001C5F85">
        <w:rPr>
          <w:sz w:val="24"/>
          <w:szCs w:val="24"/>
        </w:rPr>
        <w:t>, RC Zagreb, Podružnica Zagreb</w:t>
      </w:r>
      <w:r w:rsidR="00C14622">
        <w:rPr>
          <w:sz w:val="24"/>
          <w:szCs w:val="24"/>
        </w:rPr>
        <w:t xml:space="preserve"> pokrenula</w:t>
      </w:r>
      <w:r w:rsidR="001C5F85">
        <w:rPr>
          <w:sz w:val="24"/>
          <w:szCs w:val="24"/>
        </w:rPr>
        <w:t xml:space="preserve"> je</w:t>
      </w:r>
      <w:r w:rsidR="00C14622">
        <w:rPr>
          <w:sz w:val="24"/>
          <w:szCs w:val="24"/>
        </w:rPr>
        <w:t xml:space="preserve"> stečaj</w:t>
      </w:r>
      <w:r w:rsidR="001C5F85">
        <w:rPr>
          <w:sz w:val="24"/>
          <w:szCs w:val="24"/>
        </w:rPr>
        <w:t>ni postupak jer je utvrdila da dužnik ima evidentirane osnove za plaćanje u neprekinutom razdoblju od 120 dan</w:t>
      </w:r>
      <w:r w:rsidR="000D4551">
        <w:rPr>
          <w:sz w:val="24"/>
          <w:szCs w:val="24"/>
        </w:rPr>
        <w:t>a u ukupnom iznosu od 41.836,67</w:t>
      </w:r>
      <w:r w:rsidR="001C5F85">
        <w:rPr>
          <w:sz w:val="24"/>
          <w:szCs w:val="24"/>
        </w:rPr>
        <w:t xml:space="preserve"> kn</w:t>
      </w:r>
      <w:r w:rsidR="000D4551">
        <w:rPr>
          <w:sz w:val="24"/>
          <w:szCs w:val="24"/>
        </w:rPr>
        <w:t>, te 1 zaposlenog</w:t>
      </w:r>
      <w:r w:rsidR="000C5476">
        <w:rPr>
          <w:sz w:val="24"/>
          <w:szCs w:val="24"/>
        </w:rPr>
        <w:t xml:space="preserve"> djelatnika (nepoznatih osobnih podataka).</w:t>
      </w:r>
      <w:r w:rsidR="00B72E90">
        <w:rPr>
          <w:sz w:val="24"/>
          <w:szCs w:val="24"/>
        </w:rPr>
        <w:t xml:space="preserve"> Stanje blokade je u međuvremenu povećano pa se može utvrditi da postoji stečajni razlog.</w:t>
      </w:r>
    </w:p>
    <w:p w:rsidR="000D4551" w:rsidRDefault="000D4551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>Kako dužnik nije pristupio ročištu, niti se odaziva na pozive, niti je dostavio izvješće o financijsko-gospodarskom stanju dužnika, podaci o poslovanju prikupljeni su od nadležne Ispostave Porezne uprave – Sesvete.</w:t>
      </w:r>
    </w:p>
    <w:p w:rsidR="00F3136A" w:rsidRDefault="00F3136A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podacima Ministarstva financija, Porezna uprava, Područni </w:t>
      </w:r>
      <w:r w:rsidR="000D4551">
        <w:rPr>
          <w:sz w:val="24"/>
          <w:szCs w:val="24"/>
        </w:rPr>
        <w:t>ured Zagreb, Ispostava Sesvete</w:t>
      </w:r>
      <w:r>
        <w:rPr>
          <w:sz w:val="24"/>
          <w:szCs w:val="24"/>
        </w:rPr>
        <w:t>, dužnik je na navedenoj l</w:t>
      </w:r>
      <w:r w:rsidR="000D4551">
        <w:rPr>
          <w:sz w:val="24"/>
          <w:szCs w:val="24"/>
        </w:rPr>
        <w:t>okaciji obavljao djelatnost: računalno programiranje. Na dan 20.10.2016. godine dužnik ima stvorenu</w:t>
      </w:r>
      <w:r>
        <w:rPr>
          <w:sz w:val="24"/>
          <w:szCs w:val="24"/>
        </w:rPr>
        <w:t xml:space="preserve"> obvezu s naslova poreza na dodanu vrijed</w:t>
      </w:r>
      <w:r w:rsidR="000D4551">
        <w:rPr>
          <w:sz w:val="24"/>
          <w:szCs w:val="24"/>
        </w:rPr>
        <w:t>nost</w:t>
      </w:r>
      <w:r>
        <w:rPr>
          <w:sz w:val="24"/>
          <w:szCs w:val="24"/>
        </w:rPr>
        <w:t xml:space="preserve">, te ostalih poreza i </w:t>
      </w:r>
      <w:r w:rsidR="000D4551">
        <w:rPr>
          <w:sz w:val="24"/>
          <w:szCs w:val="24"/>
        </w:rPr>
        <w:t xml:space="preserve">doprinosa u visini od </w:t>
      </w:r>
      <w:r w:rsidR="006B7733">
        <w:rPr>
          <w:sz w:val="24"/>
          <w:szCs w:val="24"/>
        </w:rPr>
        <w:t>67.575,10</w:t>
      </w:r>
      <w:r>
        <w:rPr>
          <w:sz w:val="24"/>
          <w:szCs w:val="24"/>
        </w:rPr>
        <w:t xml:space="preserve"> kn, od čega se Porezna uprava putem blokade računa – zahtjeva za iz</w:t>
      </w:r>
      <w:r w:rsidR="00F0334E">
        <w:rPr>
          <w:sz w:val="24"/>
          <w:szCs w:val="24"/>
        </w:rPr>
        <w:t>ravnu naplatu</w:t>
      </w:r>
      <w:r w:rsidR="006B7733">
        <w:rPr>
          <w:sz w:val="24"/>
          <w:szCs w:val="24"/>
        </w:rPr>
        <w:t>, namirila u iznosu od 3.450,22</w:t>
      </w:r>
      <w:r w:rsidR="00F0334E">
        <w:rPr>
          <w:sz w:val="24"/>
          <w:szCs w:val="24"/>
        </w:rPr>
        <w:t xml:space="preserve"> kn. Slijedom navedenog, a prema podacima Porezne uprave na dan podnošenja ovog izvješća, preostali </w:t>
      </w:r>
      <w:r w:rsidR="006B7733">
        <w:rPr>
          <w:sz w:val="24"/>
          <w:szCs w:val="24"/>
        </w:rPr>
        <w:t>nenamireni dug iznosi 66.924,61</w:t>
      </w:r>
      <w:r w:rsidR="00F0334E">
        <w:rPr>
          <w:sz w:val="24"/>
          <w:szCs w:val="24"/>
        </w:rPr>
        <w:t xml:space="preserve"> kn. No, kako dužnik</w:t>
      </w:r>
      <w:r w:rsidR="006B7733">
        <w:rPr>
          <w:sz w:val="24"/>
          <w:szCs w:val="24"/>
        </w:rPr>
        <w:t xml:space="preserve"> nakon blokade računa</w:t>
      </w:r>
      <w:r w:rsidR="00F0334E">
        <w:rPr>
          <w:sz w:val="24"/>
          <w:szCs w:val="24"/>
        </w:rPr>
        <w:t xml:space="preserve"> više ne obavlja djelatnost, ne ostvaruje više nikakav promet po poslovnom računu, upitno je njihovo namirenje po blokadi računa. Preostali iznos duga odnosi se na neplaćeni porez na dodanu vrijednost u v</w:t>
      </w:r>
      <w:r w:rsidR="006B7733">
        <w:rPr>
          <w:sz w:val="24"/>
          <w:szCs w:val="24"/>
        </w:rPr>
        <w:t xml:space="preserve">isini od 27.274,86 </w:t>
      </w:r>
      <w:r w:rsidR="00F0334E">
        <w:rPr>
          <w:sz w:val="24"/>
          <w:szCs w:val="24"/>
        </w:rPr>
        <w:t xml:space="preserve">kn, te dug s naslova </w:t>
      </w:r>
      <w:r w:rsidR="006B7733">
        <w:rPr>
          <w:sz w:val="24"/>
          <w:szCs w:val="24"/>
        </w:rPr>
        <w:t>neplaćenog poreza na dobit u visini od 35.163,98 kn, neplaćeni porez na tvrtku u visini od 711,68 kn, a ostalo su neplaćeni porez i doprinosa za ranije zaposlenog djelatnika</w:t>
      </w:r>
      <w:r w:rsidR="00F0334E">
        <w:rPr>
          <w:sz w:val="24"/>
          <w:szCs w:val="24"/>
        </w:rPr>
        <w:t xml:space="preserve">. </w:t>
      </w:r>
      <w:r w:rsidR="006B7733">
        <w:rPr>
          <w:sz w:val="24"/>
          <w:szCs w:val="24"/>
        </w:rPr>
        <w:t xml:space="preserve">No, dužnik tijekom 2016. godine više ne predaje tzv. </w:t>
      </w:r>
      <w:r w:rsidR="005649AB">
        <w:rPr>
          <w:sz w:val="24"/>
          <w:szCs w:val="24"/>
        </w:rPr>
        <w:t>JOPP-ac obrasce za zaposlenike.</w:t>
      </w:r>
    </w:p>
    <w:p w:rsidR="00DD0CFB" w:rsidRDefault="000C5476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>Nema podataka o tome tko  vodi i čuva p</w:t>
      </w:r>
      <w:r w:rsidR="00DD0CFB">
        <w:rPr>
          <w:sz w:val="24"/>
          <w:szCs w:val="24"/>
        </w:rPr>
        <w:t xml:space="preserve">oslovnu dokumentaciju </w:t>
      </w:r>
      <w:r w:rsidR="009961FE">
        <w:rPr>
          <w:sz w:val="24"/>
          <w:szCs w:val="24"/>
        </w:rPr>
        <w:t xml:space="preserve">vodi i </w:t>
      </w:r>
      <w:r w:rsidR="00DD0CFB">
        <w:rPr>
          <w:sz w:val="24"/>
          <w:szCs w:val="24"/>
        </w:rPr>
        <w:t>čuva</w:t>
      </w:r>
      <w:r w:rsidR="009961FE">
        <w:rPr>
          <w:sz w:val="24"/>
          <w:szCs w:val="24"/>
        </w:rPr>
        <w:t xml:space="preserve"> (sukladno odredbama Zakona o arhivskoj građi)</w:t>
      </w:r>
      <w:r>
        <w:rPr>
          <w:sz w:val="24"/>
          <w:szCs w:val="24"/>
        </w:rPr>
        <w:t>,</w:t>
      </w:r>
      <w:r w:rsidR="00DD0CFB">
        <w:rPr>
          <w:sz w:val="24"/>
          <w:szCs w:val="24"/>
        </w:rPr>
        <w:t xml:space="preserve"> </w:t>
      </w:r>
      <w:r>
        <w:rPr>
          <w:sz w:val="24"/>
          <w:szCs w:val="24"/>
        </w:rPr>
        <w:t>pa privremenom stečajnom upravitelju nije bilo moguće izvršiti uvid u poslovne knjige i dokumentaciju dužnika</w:t>
      </w:r>
      <w:r w:rsidR="00B72E90">
        <w:rPr>
          <w:sz w:val="24"/>
          <w:szCs w:val="24"/>
        </w:rPr>
        <w:t>.</w:t>
      </w:r>
    </w:p>
    <w:p w:rsidR="007F6D2A" w:rsidRDefault="000C5476" w:rsidP="00745250">
      <w:pPr>
        <w:jc w:val="both"/>
        <w:rPr>
          <w:sz w:val="24"/>
          <w:szCs w:val="24"/>
        </w:rPr>
      </w:pPr>
      <w:r>
        <w:rPr>
          <w:sz w:val="24"/>
          <w:szCs w:val="24"/>
        </w:rPr>
        <w:t>O d</w:t>
      </w:r>
      <w:r w:rsidR="00745250">
        <w:rPr>
          <w:sz w:val="24"/>
          <w:szCs w:val="24"/>
        </w:rPr>
        <w:t>užnik</w:t>
      </w:r>
      <w:r w:rsidR="006B7733">
        <w:rPr>
          <w:sz w:val="24"/>
          <w:szCs w:val="24"/>
        </w:rPr>
        <w:t xml:space="preserve">u Delamare plov </w:t>
      </w:r>
      <w:r w:rsidR="00745250">
        <w:rPr>
          <w:sz w:val="24"/>
          <w:szCs w:val="24"/>
        </w:rPr>
        <w:t>d.o.o. nema</w:t>
      </w:r>
      <w:r>
        <w:rPr>
          <w:sz w:val="24"/>
          <w:szCs w:val="24"/>
        </w:rPr>
        <w:t xml:space="preserve"> podataka o</w:t>
      </w:r>
      <w:r w:rsidR="00745250">
        <w:rPr>
          <w:sz w:val="24"/>
          <w:szCs w:val="24"/>
        </w:rPr>
        <w:t xml:space="preserve"> parnica</w:t>
      </w:r>
      <w:r>
        <w:rPr>
          <w:sz w:val="24"/>
          <w:szCs w:val="24"/>
        </w:rPr>
        <w:t>ma</w:t>
      </w:r>
      <w:r w:rsidR="00745250">
        <w:rPr>
          <w:sz w:val="24"/>
          <w:szCs w:val="24"/>
        </w:rPr>
        <w:t xml:space="preserve"> u tijeku pred sudovima ili javnopravnim tijelima kojima bi</w:t>
      </w:r>
      <w:r>
        <w:rPr>
          <w:sz w:val="24"/>
          <w:szCs w:val="24"/>
        </w:rPr>
        <w:t xml:space="preserve"> se povećala stečajna masa, i podmirili troškovi postupka.</w:t>
      </w:r>
    </w:p>
    <w:p w:rsidR="00745250" w:rsidRDefault="00745250" w:rsidP="00745250">
      <w:pPr>
        <w:jc w:val="both"/>
        <w:rPr>
          <w:color w:val="FF0000"/>
          <w:sz w:val="24"/>
          <w:szCs w:val="24"/>
        </w:rPr>
      </w:pPr>
    </w:p>
    <w:p w:rsidR="00E4399A" w:rsidRDefault="001977F7" w:rsidP="00935059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Stanje </w:t>
      </w:r>
      <w:r w:rsidR="0039021C" w:rsidRPr="0039021C">
        <w:rPr>
          <w:sz w:val="24"/>
          <w:szCs w:val="24"/>
          <w:u w:val="single"/>
        </w:rPr>
        <w:t>stečajne mase</w:t>
      </w:r>
    </w:p>
    <w:p w:rsidR="00DC0BBB" w:rsidRDefault="00745250" w:rsidP="00935059">
      <w:pPr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E4399A">
        <w:rPr>
          <w:sz w:val="24"/>
          <w:szCs w:val="24"/>
        </w:rPr>
        <w:t>jerodostojna dokumentacija o poslova</w:t>
      </w:r>
      <w:r>
        <w:rPr>
          <w:sz w:val="24"/>
          <w:szCs w:val="24"/>
        </w:rPr>
        <w:t xml:space="preserve">nju dužnika </w:t>
      </w:r>
      <w:r w:rsidR="001977F7">
        <w:rPr>
          <w:sz w:val="24"/>
          <w:szCs w:val="24"/>
        </w:rPr>
        <w:t xml:space="preserve">nije </w:t>
      </w:r>
      <w:r w:rsidR="006A7A8D">
        <w:rPr>
          <w:sz w:val="24"/>
          <w:szCs w:val="24"/>
        </w:rPr>
        <w:t>dat</w:t>
      </w:r>
      <w:r w:rsidR="001977F7">
        <w:rPr>
          <w:sz w:val="24"/>
          <w:szCs w:val="24"/>
        </w:rPr>
        <w:t>a</w:t>
      </w:r>
      <w:r>
        <w:rPr>
          <w:sz w:val="24"/>
          <w:szCs w:val="24"/>
        </w:rPr>
        <w:t xml:space="preserve"> na uvid privremenom stečajnom upravitelju</w:t>
      </w:r>
      <w:r w:rsidR="00E4399A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pa je </w:t>
      </w:r>
      <w:r w:rsidR="00E4399A">
        <w:rPr>
          <w:sz w:val="24"/>
          <w:szCs w:val="24"/>
        </w:rPr>
        <w:t>analiza poslovanja dužnika i stanje stečajne m</w:t>
      </w:r>
      <w:r w:rsidR="001977F7">
        <w:rPr>
          <w:sz w:val="24"/>
          <w:szCs w:val="24"/>
        </w:rPr>
        <w:t>ase nije mogla biti  izvršena, jer nema</w:t>
      </w:r>
      <w:r w:rsidR="006B7733">
        <w:rPr>
          <w:sz w:val="24"/>
          <w:szCs w:val="24"/>
        </w:rPr>
        <w:t xml:space="preserve"> novijih</w:t>
      </w:r>
      <w:r w:rsidR="001977F7">
        <w:rPr>
          <w:sz w:val="24"/>
          <w:szCs w:val="24"/>
        </w:rPr>
        <w:t xml:space="preserve"> podataka</w:t>
      </w:r>
      <w:r w:rsidR="00E4399A">
        <w:rPr>
          <w:sz w:val="24"/>
          <w:szCs w:val="24"/>
        </w:rPr>
        <w:t xml:space="preserve"> o financijskim pokazateljima (bilanca i rač</w:t>
      </w:r>
      <w:r>
        <w:rPr>
          <w:sz w:val="24"/>
          <w:szCs w:val="24"/>
        </w:rPr>
        <w:t>un dobiti i gubitka)</w:t>
      </w:r>
      <w:r w:rsidR="00E4399A">
        <w:rPr>
          <w:sz w:val="24"/>
          <w:szCs w:val="24"/>
        </w:rPr>
        <w:t>.</w:t>
      </w:r>
      <w:r w:rsidR="006B7733">
        <w:rPr>
          <w:sz w:val="24"/>
          <w:szCs w:val="24"/>
        </w:rPr>
        <w:t xml:space="preserve"> Posljedni dostupni podaci s financijskim pokazateljima o poslovanju odnose se na 2013. godinu</w:t>
      </w:r>
      <w:r w:rsidR="00DC0BBB">
        <w:rPr>
          <w:sz w:val="24"/>
          <w:szCs w:val="24"/>
        </w:rPr>
        <w:t xml:space="preserve">, jer obvezni financijski izvještaji za 2014. i 2015. godinu nisu predani. </w:t>
      </w:r>
    </w:p>
    <w:p w:rsidR="00E4399A" w:rsidRDefault="00DC0BBB" w:rsidP="00935059">
      <w:pPr>
        <w:jc w:val="both"/>
        <w:rPr>
          <w:sz w:val="24"/>
          <w:szCs w:val="24"/>
        </w:rPr>
      </w:pPr>
      <w:r>
        <w:rPr>
          <w:sz w:val="24"/>
          <w:szCs w:val="24"/>
        </w:rPr>
        <w:t>Prema Računu dobiti i gubitka u 2013. godini, ostvareni su poslovni prihodi u visini od 388.350,00 kn, poslovni rashodi u visini od 367.751,00 kn, pa je iskazana dobit nakon oporezivanja u visini od 8.740,00 kn. Iz podataka Bilance za 2013. godinu proizlazi da dužnik ima dugotrajnu imovinu u visini od 7.825,00 kn, ali i kratkotrajnu u visini od 661.210,00 kn koja se sastoji od zaliha u visini od 71.900,00 kn, potraživanja u visini od 2.865,00 kn, kratkotrajna financijska imovina u visini od 577.780,00 kn</w:t>
      </w:r>
      <w:r w:rsidR="009A5D2F">
        <w:rPr>
          <w:sz w:val="24"/>
          <w:szCs w:val="24"/>
        </w:rPr>
        <w:t>. No, evidentirane su i kratkoročne obveze u visini od 586.062,00 kn. Treba naglasiti da se navedeni podaci odnose na 2013. godinu, dok poslovni račun nije bio blokiran, a nakon tog datuma ne postoje podaci o poslovanju dužnika unazad skoro tri godine.</w:t>
      </w:r>
    </w:p>
    <w:p w:rsidR="006B7733" w:rsidRDefault="009A5D2F" w:rsidP="00935059">
      <w:pPr>
        <w:jc w:val="both"/>
        <w:rPr>
          <w:sz w:val="24"/>
          <w:szCs w:val="24"/>
        </w:rPr>
      </w:pPr>
      <w:r>
        <w:rPr>
          <w:sz w:val="24"/>
          <w:szCs w:val="24"/>
        </w:rPr>
        <w:t>Slijedom iznesenog nije bilo moguće utvrditi stanje imovine stečajnog dužnika, pa ni procijeniti da li je ta imovina dostatna za namirenje troškova prethodnog i stečajnog postupka, jer nema dovoljno podataka s vjerodostojnim i aktuelnim podacima o poslovanju dužnika, koji je očito prestao obavljati svoju djelatnost.</w:t>
      </w:r>
    </w:p>
    <w:p w:rsidR="00A346A7" w:rsidRDefault="00A346A7" w:rsidP="009350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prethodno navedenog proizlazi da se </w:t>
      </w:r>
      <w:r w:rsidR="001977F7">
        <w:rPr>
          <w:sz w:val="24"/>
          <w:szCs w:val="24"/>
        </w:rPr>
        <w:t xml:space="preserve">troškovi </w:t>
      </w:r>
      <w:r w:rsidR="00B72E90">
        <w:rPr>
          <w:sz w:val="24"/>
          <w:szCs w:val="24"/>
        </w:rPr>
        <w:t xml:space="preserve">prethodnog i stečajnog </w:t>
      </w:r>
      <w:r w:rsidR="001977F7">
        <w:rPr>
          <w:sz w:val="24"/>
          <w:szCs w:val="24"/>
        </w:rPr>
        <w:t>postupka n</w:t>
      </w:r>
      <w:r w:rsidR="003937C2">
        <w:rPr>
          <w:sz w:val="24"/>
          <w:szCs w:val="24"/>
        </w:rPr>
        <w:t>e mogu pokriti</w:t>
      </w:r>
      <w:r w:rsidR="001977F7">
        <w:rPr>
          <w:sz w:val="24"/>
          <w:szCs w:val="24"/>
        </w:rPr>
        <w:t xml:space="preserve"> jer nije poznat izvor sredstava za njihovo pokriće</w:t>
      </w:r>
      <w:r w:rsidR="00B72E90">
        <w:rPr>
          <w:sz w:val="24"/>
          <w:szCs w:val="24"/>
        </w:rPr>
        <w:t>, a ne može se predvidjeti ni njihova visina</w:t>
      </w:r>
      <w:r>
        <w:rPr>
          <w:sz w:val="24"/>
          <w:szCs w:val="24"/>
        </w:rPr>
        <w:t>,</w:t>
      </w:r>
      <w:r w:rsidR="00B72E90">
        <w:rPr>
          <w:sz w:val="24"/>
          <w:szCs w:val="24"/>
        </w:rPr>
        <w:t xml:space="preserve"> jer nisu poznati parametri za utvrđivanje njihove visine.</w:t>
      </w:r>
      <w:r>
        <w:rPr>
          <w:sz w:val="24"/>
          <w:szCs w:val="24"/>
        </w:rPr>
        <w:t xml:space="preserve"> </w:t>
      </w:r>
    </w:p>
    <w:p w:rsidR="00700F7D" w:rsidRDefault="00700F7D" w:rsidP="00935059">
      <w:pPr>
        <w:jc w:val="both"/>
        <w:rPr>
          <w:sz w:val="24"/>
          <w:szCs w:val="24"/>
        </w:rPr>
      </w:pPr>
      <w:r>
        <w:rPr>
          <w:sz w:val="24"/>
          <w:szCs w:val="24"/>
        </w:rPr>
        <w:t>Inventura</w:t>
      </w:r>
      <w:r w:rsidR="00B72E90">
        <w:rPr>
          <w:sz w:val="24"/>
          <w:szCs w:val="24"/>
        </w:rPr>
        <w:t xml:space="preserve"> eventualnih</w:t>
      </w:r>
      <w:r w:rsidR="001977F7">
        <w:rPr>
          <w:sz w:val="24"/>
          <w:szCs w:val="24"/>
        </w:rPr>
        <w:t xml:space="preserve"> zaliha</w:t>
      </w:r>
      <w:r>
        <w:rPr>
          <w:sz w:val="24"/>
          <w:szCs w:val="24"/>
        </w:rPr>
        <w:t xml:space="preserve"> robe </w:t>
      </w:r>
      <w:r w:rsidR="001977F7">
        <w:rPr>
          <w:sz w:val="24"/>
          <w:szCs w:val="24"/>
        </w:rPr>
        <w:t>i opreme ni</w:t>
      </w:r>
      <w:r>
        <w:rPr>
          <w:sz w:val="24"/>
          <w:szCs w:val="24"/>
        </w:rPr>
        <w:t>je</w:t>
      </w:r>
      <w:r w:rsidR="001977F7">
        <w:rPr>
          <w:sz w:val="24"/>
          <w:szCs w:val="24"/>
        </w:rPr>
        <w:t xml:space="preserve"> mogla biti</w:t>
      </w:r>
      <w:r>
        <w:rPr>
          <w:sz w:val="24"/>
          <w:szCs w:val="24"/>
        </w:rPr>
        <w:t xml:space="preserve"> </w:t>
      </w:r>
      <w:r w:rsidR="00B72E90">
        <w:rPr>
          <w:sz w:val="24"/>
          <w:szCs w:val="24"/>
        </w:rPr>
        <w:t xml:space="preserve">izvršena, ni </w:t>
      </w:r>
      <w:r>
        <w:rPr>
          <w:sz w:val="24"/>
          <w:szCs w:val="24"/>
        </w:rPr>
        <w:t>provjerena</w:t>
      </w:r>
      <w:r w:rsidR="00B72E90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B72E90">
        <w:rPr>
          <w:sz w:val="24"/>
          <w:szCs w:val="24"/>
        </w:rPr>
        <w:t xml:space="preserve">jer su </w:t>
      </w:r>
      <w:r w:rsidR="009A5D2F">
        <w:rPr>
          <w:sz w:val="24"/>
          <w:szCs w:val="24"/>
        </w:rPr>
        <w:t>u sjedištu družnika</w:t>
      </w:r>
      <w:r w:rsidR="00B72E90">
        <w:rPr>
          <w:sz w:val="24"/>
          <w:szCs w:val="24"/>
        </w:rPr>
        <w:t xml:space="preserve"> ulazna vrata zatvorena, </w:t>
      </w:r>
      <w:r w:rsidR="009A5D2F">
        <w:rPr>
          <w:sz w:val="24"/>
          <w:szCs w:val="24"/>
        </w:rPr>
        <w:t>p</w:t>
      </w:r>
      <w:r w:rsidR="00B72E90">
        <w:rPr>
          <w:sz w:val="24"/>
          <w:szCs w:val="24"/>
        </w:rPr>
        <w:t>a u tom prostoru nema drugih osoba već duže vrijeme.</w:t>
      </w:r>
    </w:p>
    <w:p w:rsidR="003261A3" w:rsidRDefault="009A5D2F" w:rsidP="00935059">
      <w:pPr>
        <w:jc w:val="both"/>
        <w:rPr>
          <w:sz w:val="24"/>
          <w:szCs w:val="24"/>
        </w:rPr>
      </w:pPr>
      <w:r>
        <w:rPr>
          <w:sz w:val="24"/>
          <w:szCs w:val="24"/>
        </w:rPr>
        <w:t>Osim toga n</w:t>
      </w:r>
      <w:r w:rsidR="00B72E90">
        <w:rPr>
          <w:sz w:val="24"/>
          <w:szCs w:val="24"/>
        </w:rPr>
        <w:t>ema po</w:t>
      </w:r>
      <w:r>
        <w:rPr>
          <w:sz w:val="24"/>
          <w:szCs w:val="24"/>
        </w:rPr>
        <w:t xml:space="preserve">dataka da dužnik Delmare plov </w:t>
      </w:r>
      <w:r w:rsidR="00B72E90">
        <w:rPr>
          <w:sz w:val="24"/>
          <w:szCs w:val="24"/>
        </w:rPr>
        <w:t>d.o.o. i</w:t>
      </w:r>
      <w:r w:rsidR="003261A3">
        <w:rPr>
          <w:sz w:val="24"/>
          <w:szCs w:val="24"/>
        </w:rPr>
        <w:t>ma</w:t>
      </w:r>
      <w:r w:rsidR="00B72E90">
        <w:rPr>
          <w:sz w:val="24"/>
          <w:szCs w:val="24"/>
        </w:rPr>
        <w:t xml:space="preserve"> neku drugu imovinu, dionice, ili poslovne udjele</w:t>
      </w:r>
      <w:r w:rsidR="003261A3">
        <w:rPr>
          <w:sz w:val="24"/>
          <w:szCs w:val="24"/>
        </w:rPr>
        <w:t xml:space="preserve"> u drugim društvima.</w:t>
      </w:r>
      <w:r w:rsidR="00067D52">
        <w:rPr>
          <w:sz w:val="24"/>
          <w:szCs w:val="24"/>
        </w:rPr>
        <w:t xml:space="preserve"> </w:t>
      </w:r>
      <w:r w:rsidR="00B72E90">
        <w:rPr>
          <w:sz w:val="24"/>
          <w:szCs w:val="24"/>
        </w:rPr>
        <w:t>Dakle, dužnik</w:t>
      </w:r>
      <w:r w:rsidR="003261A3">
        <w:rPr>
          <w:sz w:val="24"/>
          <w:szCs w:val="24"/>
        </w:rPr>
        <w:t xml:space="preserve"> nema uvjeta, ni izgleda, za nastavak obavljanja osnovne djelatnosti,</w:t>
      </w:r>
      <w:r w:rsidR="00AB1592">
        <w:rPr>
          <w:sz w:val="24"/>
          <w:szCs w:val="24"/>
        </w:rPr>
        <w:t xml:space="preserve"> </w:t>
      </w:r>
      <w:r>
        <w:rPr>
          <w:sz w:val="24"/>
          <w:szCs w:val="24"/>
        </w:rPr>
        <w:t>a nema</w:t>
      </w:r>
      <w:r w:rsidR="00AB1592">
        <w:rPr>
          <w:sz w:val="24"/>
          <w:szCs w:val="24"/>
        </w:rPr>
        <w:t xml:space="preserve"> uvjeta </w:t>
      </w:r>
      <w:r w:rsidR="007D27F2">
        <w:rPr>
          <w:sz w:val="24"/>
          <w:szCs w:val="24"/>
        </w:rPr>
        <w:t xml:space="preserve">i </w:t>
      </w:r>
      <w:r w:rsidR="00AB1592">
        <w:rPr>
          <w:sz w:val="24"/>
          <w:szCs w:val="24"/>
        </w:rPr>
        <w:t>za izradu stečaj</w:t>
      </w:r>
      <w:r w:rsidR="007D27F2">
        <w:rPr>
          <w:sz w:val="24"/>
          <w:szCs w:val="24"/>
        </w:rPr>
        <w:t xml:space="preserve">nog plana, </w:t>
      </w:r>
      <w:r w:rsidR="00AB1592">
        <w:rPr>
          <w:sz w:val="24"/>
          <w:szCs w:val="24"/>
        </w:rPr>
        <w:t>ni financijskih sred</w:t>
      </w:r>
      <w:r w:rsidR="007D27F2">
        <w:rPr>
          <w:sz w:val="24"/>
          <w:szCs w:val="24"/>
        </w:rPr>
        <w:t>stava za vođenje poslovanja</w:t>
      </w:r>
    </w:p>
    <w:p w:rsidR="00AB1592" w:rsidRDefault="00AB1592" w:rsidP="00935059">
      <w:pPr>
        <w:jc w:val="both"/>
        <w:rPr>
          <w:sz w:val="24"/>
          <w:szCs w:val="24"/>
        </w:rPr>
      </w:pPr>
      <w:r>
        <w:rPr>
          <w:sz w:val="24"/>
          <w:szCs w:val="24"/>
        </w:rPr>
        <w:t>Slijedom iznesenog predlažem da se:</w:t>
      </w:r>
    </w:p>
    <w:p w:rsidR="00AB1592" w:rsidRDefault="00AB1592" w:rsidP="00AB1592">
      <w:pPr>
        <w:pStyle w:val="ListParagraph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prihvati izvješće privremenog stečajnog upravitelja</w:t>
      </w:r>
    </w:p>
    <w:p w:rsidR="00AB1592" w:rsidRDefault="00B72E90" w:rsidP="00AB1592">
      <w:pPr>
        <w:pStyle w:val="ListParagraph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otvori i zaključi</w:t>
      </w:r>
      <w:r w:rsidR="00A346A7">
        <w:rPr>
          <w:sz w:val="24"/>
          <w:szCs w:val="24"/>
        </w:rPr>
        <w:t xml:space="preserve"> stečajni postupak zbog nedostatnosti stečajne mase</w:t>
      </w:r>
    </w:p>
    <w:p w:rsidR="00A346A7" w:rsidRDefault="00A346A7" w:rsidP="00A346A7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(nema izvora sredstava ni za pokriće troškova postupka)</w:t>
      </w:r>
    </w:p>
    <w:p w:rsidR="00067D52" w:rsidRDefault="00B72E90" w:rsidP="007D27F2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D27F2" w:rsidRDefault="007D27F2" w:rsidP="007D27F2">
      <w:pPr>
        <w:pStyle w:val="ListParagraph"/>
        <w:jc w:val="both"/>
        <w:rPr>
          <w:sz w:val="24"/>
          <w:szCs w:val="24"/>
        </w:rPr>
      </w:pPr>
    </w:p>
    <w:p w:rsidR="007D27F2" w:rsidRPr="007D27F2" w:rsidRDefault="007D27F2" w:rsidP="007D27F2">
      <w:pPr>
        <w:pStyle w:val="ListParagraph"/>
        <w:jc w:val="both"/>
        <w:rPr>
          <w:sz w:val="24"/>
          <w:szCs w:val="24"/>
        </w:rPr>
      </w:pPr>
    </w:p>
    <w:p w:rsidR="00AB1592" w:rsidRDefault="00AB1592" w:rsidP="00AB1592">
      <w:pPr>
        <w:pStyle w:val="ListParagraph"/>
        <w:jc w:val="both"/>
        <w:rPr>
          <w:sz w:val="24"/>
          <w:szCs w:val="24"/>
        </w:rPr>
      </w:pPr>
    </w:p>
    <w:p w:rsidR="00AB1592" w:rsidRDefault="00AB1592" w:rsidP="00AB1592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Privremeni stečajni upravitelj:</w:t>
      </w:r>
    </w:p>
    <w:p w:rsidR="007D27F2" w:rsidRDefault="007D27F2" w:rsidP="00AB1592">
      <w:pPr>
        <w:pStyle w:val="ListParagraph"/>
        <w:jc w:val="both"/>
        <w:rPr>
          <w:sz w:val="24"/>
          <w:szCs w:val="24"/>
        </w:rPr>
      </w:pPr>
    </w:p>
    <w:p w:rsidR="00AB1592" w:rsidRDefault="00AB1592" w:rsidP="00AB1592">
      <w:pPr>
        <w:pStyle w:val="ListParagraph"/>
        <w:jc w:val="both"/>
        <w:rPr>
          <w:sz w:val="24"/>
          <w:szCs w:val="24"/>
        </w:rPr>
      </w:pPr>
    </w:p>
    <w:p w:rsidR="00067D52" w:rsidRPr="007D27F2" w:rsidRDefault="00AB1592" w:rsidP="007D27F2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Mladen Janiška, mag.oec.</w:t>
      </w:r>
    </w:p>
    <w:sectPr w:rsidR="00067D52" w:rsidRPr="007D27F2" w:rsidSect="00824B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913CD"/>
    <w:multiLevelType w:val="hybridMultilevel"/>
    <w:tmpl w:val="B3C2AE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05C86"/>
    <w:multiLevelType w:val="hybridMultilevel"/>
    <w:tmpl w:val="B3A439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57383"/>
    <w:multiLevelType w:val="hybridMultilevel"/>
    <w:tmpl w:val="D1DA0F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7471B"/>
    <w:multiLevelType w:val="hybridMultilevel"/>
    <w:tmpl w:val="4F1A0140"/>
    <w:lvl w:ilvl="0" w:tplc="6CAEB1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683F24"/>
    <w:multiLevelType w:val="hybridMultilevel"/>
    <w:tmpl w:val="36C449BA"/>
    <w:lvl w:ilvl="0" w:tplc="16D2EA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2E24B7"/>
    <w:multiLevelType w:val="hybridMultilevel"/>
    <w:tmpl w:val="32706574"/>
    <w:lvl w:ilvl="0" w:tplc="C1A2148A">
      <w:start w:val="1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37E21C30"/>
    <w:multiLevelType w:val="hybridMultilevel"/>
    <w:tmpl w:val="9334A202"/>
    <w:lvl w:ilvl="0" w:tplc="9DC4F1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95291E"/>
    <w:multiLevelType w:val="hybridMultilevel"/>
    <w:tmpl w:val="AEC099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BD0F23"/>
    <w:multiLevelType w:val="hybridMultilevel"/>
    <w:tmpl w:val="10CE1D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F76831"/>
    <w:multiLevelType w:val="hybridMultilevel"/>
    <w:tmpl w:val="61AC6F02"/>
    <w:lvl w:ilvl="0" w:tplc="B3B4970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E84F4F"/>
    <w:multiLevelType w:val="hybridMultilevel"/>
    <w:tmpl w:val="819CE6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00217A"/>
    <w:multiLevelType w:val="hybridMultilevel"/>
    <w:tmpl w:val="DA6C1A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7D25C1"/>
    <w:multiLevelType w:val="hybridMultilevel"/>
    <w:tmpl w:val="52E0E77A"/>
    <w:lvl w:ilvl="0" w:tplc="A3E035F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1"/>
  </w:num>
  <w:num w:numId="4">
    <w:abstractNumId w:val="6"/>
  </w:num>
  <w:num w:numId="5">
    <w:abstractNumId w:val="10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5"/>
  </w:num>
  <w:num w:numId="11">
    <w:abstractNumId w:val="7"/>
  </w:num>
  <w:num w:numId="12">
    <w:abstractNumId w:val="12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hyphenationZone w:val="425"/>
  <w:characterSpacingControl w:val="doNotCompress"/>
  <w:savePreviewPicture/>
  <w:compat/>
  <w:rsids>
    <w:rsidRoot w:val="007A5258"/>
    <w:rsid w:val="00067D52"/>
    <w:rsid w:val="00085411"/>
    <w:rsid w:val="000A3112"/>
    <w:rsid w:val="000C5476"/>
    <w:rsid w:val="000D4551"/>
    <w:rsid w:val="000F58C4"/>
    <w:rsid w:val="000F7161"/>
    <w:rsid w:val="0013392C"/>
    <w:rsid w:val="0015226D"/>
    <w:rsid w:val="00156022"/>
    <w:rsid w:val="0016071A"/>
    <w:rsid w:val="00177BA8"/>
    <w:rsid w:val="00180FAD"/>
    <w:rsid w:val="00190A9C"/>
    <w:rsid w:val="001977F7"/>
    <w:rsid w:val="00197F86"/>
    <w:rsid w:val="001A5721"/>
    <w:rsid w:val="001B055C"/>
    <w:rsid w:val="001C5F85"/>
    <w:rsid w:val="001D758E"/>
    <w:rsid w:val="00233E1F"/>
    <w:rsid w:val="00294310"/>
    <w:rsid w:val="002C72DF"/>
    <w:rsid w:val="00302CDE"/>
    <w:rsid w:val="0031759A"/>
    <w:rsid w:val="003261A3"/>
    <w:rsid w:val="00347300"/>
    <w:rsid w:val="0039021C"/>
    <w:rsid w:val="003937C2"/>
    <w:rsid w:val="003975B4"/>
    <w:rsid w:val="0040667A"/>
    <w:rsid w:val="004354C8"/>
    <w:rsid w:val="00480CA0"/>
    <w:rsid w:val="004A3811"/>
    <w:rsid w:val="004C095F"/>
    <w:rsid w:val="004C4E79"/>
    <w:rsid w:val="004E5E97"/>
    <w:rsid w:val="004F10C3"/>
    <w:rsid w:val="00514AFE"/>
    <w:rsid w:val="005415C8"/>
    <w:rsid w:val="0055784E"/>
    <w:rsid w:val="00563358"/>
    <w:rsid w:val="005649AB"/>
    <w:rsid w:val="00570218"/>
    <w:rsid w:val="005E0265"/>
    <w:rsid w:val="005E37FA"/>
    <w:rsid w:val="00603FF9"/>
    <w:rsid w:val="006115CE"/>
    <w:rsid w:val="00625783"/>
    <w:rsid w:val="00654D18"/>
    <w:rsid w:val="006A2E02"/>
    <w:rsid w:val="006A7A8D"/>
    <w:rsid w:val="006B0318"/>
    <w:rsid w:val="006B7733"/>
    <w:rsid w:val="006C2525"/>
    <w:rsid w:val="006F0D3F"/>
    <w:rsid w:val="00700F7D"/>
    <w:rsid w:val="00745250"/>
    <w:rsid w:val="00755E83"/>
    <w:rsid w:val="007642F7"/>
    <w:rsid w:val="00765697"/>
    <w:rsid w:val="007707B0"/>
    <w:rsid w:val="00797738"/>
    <w:rsid w:val="007A5258"/>
    <w:rsid w:val="007C5C39"/>
    <w:rsid w:val="007D27F2"/>
    <w:rsid w:val="007D52AB"/>
    <w:rsid w:val="007F6D2A"/>
    <w:rsid w:val="008007B3"/>
    <w:rsid w:val="00805F86"/>
    <w:rsid w:val="00817629"/>
    <w:rsid w:val="00824B07"/>
    <w:rsid w:val="00860A0E"/>
    <w:rsid w:val="008E1125"/>
    <w:rsid w:val="00911205"/>
    <w:rsid w:val="00925CB9"/>
    <w:rsid w:val="00935059"/>
    <w:rsid w:val="009961FE"/>
    <w:rsid w:val="009A5D2F"/>
    <w:rsid w:val="00A346A7"/>
    <w:rsid w:val="00AA3216"/>
    <w:rsid w:val="00AB0F1A"/>
    <w:rsid w:val="00AB1592"/>
    <w:rsid w:val="00AC089E"/>
    <w:rsid w:val="00B72E90"/>
    <w:rsid w:val="00B83016"/>
    <w:rsid w:val="00B847A5"/>
    <w:rsid w:val="00BA4ABB"/>
    <w:rsid w:val="00BA629B"/>
    <w:rsid w:val="00BB6F36"/>
    <w:rsid w:val="00BF56EC"/>
    <w:rsid w:val="00C14622"/>
    <w:rsid w:val="00C75DAF"/>
    <w:rsid w:val="00C822AF"/>
    <w:rsid w:val="00CB134C"/>
    <w:rsid w:val="00CD72D9"/>
    <w:rsid w:val="00CF63E2"/>
    <w:rsid w:val="00D04F34"/>
    <w:rsid w:val="00D300E6"/>
    <w:rsid w:val="00D37E51"/>
    <w:rsid w:val="00D401FB"/>
    <w:rsid w:val="00D4139B"/>
    <w:rsid w:val="00D42AFA"/>
    <w:rsid w:val="00D43091"/>
    <w:rsid w:val="00D617C4"/>
    <w:rsid w:val="00D8333E"/>
    <w:rsid w:val="00D87AB8"/>
    <w:rsid w:val="00DB0405"/>
    <w:rsid w:val="00DB2154"/>
    <w:rsid w:val="00DC0BBB"/>
    <w:rsid w:val="00DC62C2"/>
    <w:rsid w:val="00DD0CFB"/>
    <w:rsid w:val="00DD5789"/>
    <w:rsid w:val="00DE3DB8"/>
    <w:rsid w:val="00E27BAC"/>
    <w:rsid w:val="00E27E90"/>
    <w:rsid w:val="00E3559C"/>
    <w:rsid w:val="00E4399A"/>
    <w:rsid w:val="00E6480B"/>
    <w:rsid w:val="00E7127B"/>
    <w:rsid w:val="00EB50F7"/>
    <w:rsid w:val="00EC7AC2"/>
    <w:rsid w:val="00ED0E14"/>
    <w:rsid w:val="00EE0680"/>
    <w:rsid w:val="00EF267A"/>
    <w:rsid w:val="00F0334E"/>
    <w:rsid w:val="00F06824"/>
    <w:rsid w:val="00F16AFF"/>
    <w:rsid w:val="00F3136A"/>
    <w:rsid w:val="00F71A6F"/>
    <w:rsid w:val="00F96498"/>
    <w:rsid w:val="00FC3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B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5F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9F91F2-290E-4137-A85F-76FE40321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Mladen Janiška</dc:creator>
  <cp:lastModifiedBy>Mladen Janiška</cp:lastModifiedBy>
  <cp:revision>2</cp:revision>
  <cp:lastPrinted>2016-10-17T05:57:00Z</cp:lastPrinted>
  <dcterms:created xsi:type="dcterms:W3CDTF">2016-10-23T20:42:00Z</dcterms:created>
  <dcterms:modified xsi:type="dcterms:W3CDTF">2016-10-23T20:42:00Z</dcterms:modified>
</cp:coreProperties>
</file>